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Версия 2014.1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версия-2014.1"/>
    <w:p>
      <w:pPr>
        <w:pStyle w:val="Heading1"/>
      </w:pPr>
      <w:r>
        <w:t xml:space="preserve">Версия 2014.1</w:t>
      </w:r>
    </w:p>
    <w:p>
      <w:pPr>
        <w:pStyle w:val="FirstParagraph"/>
      </w:pPr>
      <w:r>
        <w:t xml:space="preserve">Введен новый параметр (irbisa.ini [MAIN]) BATCHMNU= который определяет справочник со списком доступных пакетных заданий.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Версия 2014.1</dc:title>
  <dc:creator/>
  <cp:keywords/>
  <dcterms:created xsi:type="dcterms:W3CDTF">2026-09-09T13:22:45Z</dcterms:created>
  <dcterms:modified xsi:type="dcterms:W3CDTF">2026-09-09T13:22:45Z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